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6"/>
        <w:gridCol w:w="196"/>
        <w:gridCol w:w="2885"/>
        <w:gridCol w:w="224"/>
        <w:gridCol w:w="3483"/>
      </w:tblGrid>
      <w:tr w:rsidR="00096A02" w:rsidRPr="00096A02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:rsidR="000E4200" w:rsidRPr="00096A02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096A02" w:rsidRPr="00096A02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:rsidR="00560BC2" w:rsidRPr="00096A0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096A02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:rsidR="00153A22" w:rsidRPr="00096A0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560BC2" w:rsidRPr="00096A02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560BC2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6A02">
              <w:rPr>
                <w:rFonts w:ascii="Times New Roman" w:hAnsi="Times New Roman"/>
                <w:b/>
                <w:sz w:val="20"/>
                <w:szCs w:val="20"/>
              </w:rPr>
              <w:t>Szkoła Podstawowa im. Jana Pawła II w Mroczkowie Gościnnym</w:t>
            </w:r>
          </w:p>
          <w:p w:rsidR="00153A22" w:rsidRPr="00096A0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:rsidR="00153A22" w:rsidRPr="00096A02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02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096A02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096A02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096A02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096A02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:rsidR="00153A22" w:rsidRPr="00096A02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:rsidR="00153A22" w:rsidRPr="00096A02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6A02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096A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096A02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:rsidR="00D44C1E" w:rsidRPr="00096A02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6A02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:rsidR="00153A22" w:rsidRPr="00096A02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153A22" w:rsidRPr="00096A02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:rsidR="00153A22" w:rsidRPr="00096A02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:rsidR="00153A22" w:rsidRPr="00096A02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096A02" w:rsidRPr="00096A02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:rsidR="004F73D5" w:rsidRPr="00096A02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096A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A02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096A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3A22" w:rsidRPr="00096A02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096A02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096A02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096A02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096A02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:rsidR="00945AC5" w:rsidRPr="00096A02" w:rsidRDefault="000E70B9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6A02">
              <w:rPr>
                <w:rFonts w:ascii="Times New Roman" w:hAnsi="Times New Roman"/>
                <w:b/>
                <w:sz w:val="20"/>
                <w:szCs w:val="20"/>
              </w:rPr>
              <w:t>001231782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153A22" w:rsidRPr="00096A0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:rsidR="00153A22" w:rsidRPr="00096A02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b/>
              </w:rPr>
              <w:t>Stan w dniu 01.01.202</w:t>
            </w:r>
            <w:r w:rsidR="002226A2" w:rsidRPr="00096A02">
              <w:rPr>
                <w:rFonts w:ascii="Times New Roman" w:hAnsi="Times New Roman"/>
                <w:b/>
              </w:rPr>
              <w:t>5</w:t>
            </w:r>
            <w:r w:rsidR="00002340" w:rsidRPr="00096A02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:rsidR="00153A22" w:rsidRPr="00096A0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0A0" w:rsidRPr="00096A02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:rsidR="00153A22" w:rsidRPr="00096A02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096A02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096A0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096A02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096A02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:rsidR="009F7801" w:rsidRPr="00096A02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096A02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096A02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096A02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096A02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096A02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096A02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096A02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096A02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096A02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096A02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096A02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096A02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096A02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096A02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096A02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096A02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096A02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096A02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096A02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096A02">
        <w:rPr>
          <w:rFonts w:ascii="Times New Roman" w:hAnsi="Times New Roman"/>
          <w:b/>
          <w:bCs/>
          <w:iCs/>
          <w:sz w:val="19"/>
          <w:szCs w:val="19"/>
        </w:rPr>
        <w:t xml:space="preserve">, z </w:t>
      </w:r>
      <w:proofErr w:type="spellStart"/>
      <w:r w:rsidR="00055378" w:rsidRPr="00096A02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096A02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096A02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238"/>
        <w:gridCol w:w="389"/>
        <w:gridCol w:w="289"/>
        <w:gridCol w:w="326"/>
        <w:gridCol w:w="315"/>
        <w:gridCol w:w="315"/>
        <w:gridCol w:w="326"/>
        <w:gridCol w:w="326"/>
        <w:gridCol w:w="376"/>
        <w:gridCol w:w="419"/>
        <w:gridCol w:w="326"/>
        <w:gridCol w:w="326"/>
        <w:gridCol w:w="326"/>
        <w:gridCol w:w="315"/>
        <w:gridCol w:w="315"/>
        <w:gridCol w:w="326"/>
        <w:gridCol w:w="326"/>
        <w:gridCol w:w="272"/>
        <w:gridCol w:w="315"/>
        <w:gridCol w:w="326"/>
        <w:gridCol w:w="326"/>
        <w:gridCol w:w="272"/>
        <w:gridCol w:w="326"/>
        <w:gridCol w:w="278"/>
        <w:gridCol w:w="274"/>
        <w:gridCol w:w="280"/>
        <w:gridCol w:w="282"/>
        <w:gridCol w:w="282"/>
        <w:gridCol w:w="282"/>
        <w:gridCol w:w="282"/>
        <w:gridCol w:w="282"/>
        <w:gridCol w:w="282"/>
        <w:gridCol w:w="282"/>
        <w:gridCol w:w="261"/>
      </w:tblGrid>
      <w:tr w:rsidR="00096A02" w:rsidRPr="00096A02" w:rsidTr="000E70B9">
        <w:tc>
          <w:tcPr>
            <w:tcW w:w="175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Z</w:t>
            </w:r>
          </w:p>
        </w:tc>
        <w:tc>
          <w:tcPr>
            <w:tcW w:w="109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S</w:t>
            </w:r>
          </w:p>
        </w:tc>
        <w:tc>
          <w:tcPr>
            <w:tcW w:w="179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M</w:t>
            </w:r>
          </w:p>
        </w:tc>
        <w:tc>
          <w:tcPr>
            <w:tcW w:w="133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R</w:t>
            </w:r>
          </w:p>
        </w:tc>
        <w:tc>
          <w:tcPr>
            <w:tcW w:w="150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O</w:t>
            </w:r>
          </w:p>
        </w:tc>
        <w:tc>
          <w:tcPr>
            <w:tcW w:w="145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C</w:t>
            </w:r>
          </w:p>
        </w:tc>
        <w:tc>
          <w:tcPr>
            <w:tcW w:w="145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Z</w:t>
            </w:r>
          </w:p>
        </w:tc>
        <w:tc>
          <w:tcPr>
            <w:tcW w:w="150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K</w:t>
            </w:r>
          </w:p>
        </w:tc>
        <w:tc>
          <w:tcPr>
            <w:tcW w:w="150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O</w:t>
            </w:r>
          </w:p>
        </w:tc>
        <w:tc>
          <w:tcPr>
            <w:tcW w:w="173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W</w:t>
            </w:r>
          </w:p>
        </w:tc>
        <w:tc>
          <w:tcPr>
            <w:tcW w:w="193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@</w:t>
            </w:r>
          </w:p>
        </w:tc>
        <w:tc>
          <w:tcPr>
            <w:tcW w:w="150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O</w:t>
            </w:r>
          </w:p>
        </w:tc>
        <w:tc>
          <w:tcPr>
            <w:tcW w:w="150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P</w:t>
            </w:r>
          </w:p>
        </w:tc>
        <w:tc>
          <w:tcPr>
            <w:tcW w:w="150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O</w:t>
            </w:r>
          </w:p>
        </w:tc>
        <w:tc>
          <w:tcPr>
            <w:tcW w:w="145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C</w:t>
            </w:r>
          </w:p>
        </w:tc>
        <w:tc>
          <w:tcPr>
            <w:tcW w:w="145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Z</w:t>
            </w:r>
          </w:p>
        </w:tc>
        <w:tc>
          <w:tcPr>
            <w:tcW w:w="150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N</w:t>
            </w:r>
          </w:p>
        </w:tc>
        <w:tc>
          <w:tcPr>
            <w:tcW w:w="150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O</w:t>
            </w:r>
          </w:p>
        </w:tc>
        <w:tc>
          <w:tcPr>
            <w:tcW w:w="125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.</w:t>
            </w:r>
          </w:p>
        </w:tc>
        <w:tc>
          <w:tcPr>
            <w:tcW w:w="145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E</w:t>
            </w:r>
          </w:p>
        </w:tc>
        <w:tc>
          <w:tcPr>
            <w:tcW w:w="150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D</w:t>
            </w:r>
          </w:p>
        </w:tc>
        <w:tc>
          <w:tcPr>
            <w:tcW w:w="150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U</w:t>
            </w:r>
          </w:p>
        </w:tc>
        <w:tc>
          <w:tcPr>
            <w:tcW w:w="125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.</w:t>
            </w:r>
          </w:p>
        </w:tc>
        <w:tc>
          <w:tcPr>
            <w:tcW w:w="150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P</w:t>
            </w:r>
          </w:p>
        </w:tc>
        <w:tc>
          <w:tcPr>
            <w:tcW w:w="128" w:type="pct"/>
          </w:tcPr>
          <w:p w:rsidR="00F84D18" w:rsidRPr="00096A02" w:rsidRDefault="000E70B9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L</w:t>
            </w:r>
          </w:p>
        </w:tc>
        <w:tc>
          <w:tcPr>
            <w:tcW w:w="126" w:type="pct"/>
          </w:tcPr>
          <w:p w:rsidR="00F84D18" w:rsidRPr="00096A0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" w:type="pct"/>
          </w:tcPr>
          <w:p w:rsidR="00F84D18" w:rsidRPr="00096A0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" w:type="pct"/>
          </w:tcPr>
          <w:p w:rsidR="00F84D18" w:rsidRPr="00096A0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" w:type="pct"/>
          </w:tcPr>
          <w:p w:rsidR="00F84D18" w:rsidRPr="00096A0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" w:type="pct"/>
          </w:tcPr>
          <w:p w:rsidR="00F84D18" w:rsidRPr="00096A0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" w:type="pct"/>
          </w:tcPr>
          <w:p w:rsidR="00F84D18" w:rsidRPr="00096A0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" w:type="pct"/>
          </w:tcPr>
          <w:p w:rsidR="00F84D18" w:rsidRPr="00096A0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" w:type="pct"/>
          </w:tcPr>
          <w:p w:rsidR="00F84D18" w:rsidRPr="00096A0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" w:type="pct"/>
          </w:tcPr>
          <w:p w:rsidR="00F84D18" w:rsidRPr="00096A0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" w:type="pct"/>
          </w:tcPr>
          <w:p w:rsidR="00F84D18" w:rsidRPr="00096A02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F642B" w:rsidRPr="00096A02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096A02">
        <w:rPr>
          <w:rFonts w:ascii="Times New Roman" w:hAnsi="Times New Roman"/>
          <w:i/>
          <w:sz w:val="16"/>
          <w:szCs w:val="16"/>
        </w:rPr>
        <w:t>(e</w:t>
      </w:r>
      <w:r w:rsidRPr="00096A02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096A02">
        <w:rPr>
          <w:rFonts w:ascii="Times New Roman" w:hAnsi="Times New Roman"/>
          <w:i/>
          <w:sz w:val="16"/>
          <w:szCs w:val="16"/>
        </w:rPr>
        <w:t>podmiotu</w:t>
      </w:r>
      <w:r w:rsidRPr="00096A02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:rsidR="00D13322" w:rsidRPr="00096A02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096A02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096A02" w:rsidRPr="00096A02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096A02" w:rsidRDefault="005E2FF6" w:rsidP="000E70B9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 xml:space="preserve">Województwo </w:t>
            </w:r>
            <w:r w:rsidR="000E70B9" w:rsidRPr="00096A02">
              <w:rPr>
                <w:rFonts w:ascii="Times New Roman" w:hAnsi="Times New Roman"/>
                <w:sz w:val="21"/>
                <w:szCs w:val="21"/>
              </w:rPr>
              <w:t xml:space="preserve">   łódzkie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096A02" w:rsidRDefault="005E2FF6" w:rsidP="000E70B9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 xml:space="preserve">Powiat </w:t>
            </w:r>
            <w:r w:rsidR="000E70B9" w:rsidRPr="00096A02">
              <w:rPr>
                <w:rFonts w:ascii="Times New Roman" w:hAnsi="Times New Roman"/>
                <w:sz w:val="21"/>
                <w:szCs w:val="21"/>
              </w:rPr>
              <w:t xml:space="preserve"> opoczyński 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096A02" w:rsidRDefault="005E2FF6" w:rsidP="000E70B9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  <w:r w:rsidR="000E70B9" w:rsidRPr="00096A02">
              <w:rPr>
                <w:rFonts w:ascii="Times New Roman" w:hAnsi="Times New Roman"/>
                <w:sz w:val="21"/>
                <w:szCs w:val="21"/>
              </w:rPr>
              <w:t>OPOCZNO</w:t>
            </w:r>
          </w:p>
        </w:tc>
      </w:tr>
    </w:tbl>
    <w:p w:rsidR="00A92B47" w:rsidRPr="00096A02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A02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096A02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6"/>
        <w:gridCol w:w="422"/>
        <w:gridCol w:w="2495"/>
        <w:gridCol w:w="411"/>
        <w:gridCol w:w="2919"/>
        <w:gridCol w:w="413"/>
        <w:gridCol w:w="786"/>
      </w:tblGrid>
      <w:tr w:rsidR="00096A02" w:rsidRPr="00096A02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A61B6" w:rsidRPr="00096A02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B0C8B" w:rsidRPr="00096A02" w:rsidRDefault="000E70B9" w:rsidP="000E70B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096A02">
              <w:rPr>
                <w:rFonts w:ascii="Times New Roman" w:hAnsi="Times New Roman"/>
                <w:sz w:val="28"/>
              </w:rPr>
              <w:t>1</w:t>
            </w:r>
          </w:p>
        </w:tc>
      </w:tr>
      <w:tr w:rsidR="00096A02" w:rsidRPr="00096A02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A2AF2" w:rsidRPr="00096A02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A2AF2" w:rsidRPr="00096A02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</w:tr>
      <w:tr w:rsidR="00096A02" w:rsidRPr="00096A02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A32DE" w:rsidRPr="00096A02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096A02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096A02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096A02">
              <w:rPr>
                <w:rFonts w:ascii="Times New Roman" w:hAnsi="Times New Roman"/>
                <w:bCs/>
              </w:rPr>
              <w:t>wszystkie</w:t>
            </w:r>
            <w:r w:rsidRPr="00096A02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A32DE" w:rsidRPr="00096A02" w:rsidRDefault="000E70B9" w:rsidP="003068A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12"/>
              </w:rPr>
            </w:pPr>
            <w:r w:rsidRPr="00096A02">
              <w:rPr>
                <w:rFonts w:ascii="Times New Roman" w:hAnsi="Times New Roman"/>
                <w:sz w:val="28"/>
                <w:szCs w:val="12"/>
              </w:rPr>
              <w:t xml:space="preserve">0 </w:t>
            </w:r>
          </w:p>
        </w:tc>
      </w:tr>
      <w:tr w:rsidR="00096A02" w:rsidRPr="00096A02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F594D" w:rsidRPr="00096A02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F594D" w:rsidRPr="00096A02" w:rsidRDefault="000E70B9" w:rsidP="003068A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12"/>
              </w:rPr>
            </w:pPr>
            <w:r w:rsidRPr="00096A02">
              <w:rPr>
                <w:rFonts w:ascii="Times New Roman" w:hAnsi="Times New Roman"/>
                <w:sz w:val="28"/>
                <w:szCs w:val="12"/>
              </w:rPr>
              <w:t>1</w:t>
            </w:r>
          </w:p>
        </w:tc>
      </w:tr>
      <w:tr w:rsidR="00096A02" w:rsidRPr="00096A02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A32DE" w:rsidRPr="00096A02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A32DE" w:rsidRPr="00096A02" w:rsidRDefault="000E70B9" w:rsidP="003068A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12"/>
              </w:rPr>
            </w:pPr>
            <w:r w:rsidRPr="00096A02">
              <w:rPr>
                <w:rFonts w:ascii="Times New Roman" w:hAnsi="Times New Roman"/>
                <w:sz w:val="28"/>
                <w:szCs w:val="12"/>
              </w:rPr>
              <w:t>0</w:t>
            </w:r>
          </w:p>
        </w:tc>
      </w:tr>
      <w:bookmarkEnd w:id="0"/>
      <w:tr w:rsidR="00096A02" w:rsidRPr="00096A02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188B" w:rsidRPr="00096A02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b/>
              </w:rPr>
              <w:t>Dostęp do wszystkich pomieszczeń</w:t>
            </w:r>
            <w:r w:rsidR="003541DA" w:rsidRPr="00096A02">
              <w:rPr>
                <w:rFonts w:ascii="Times New Roman" w:hAnsi="Times New Roman"/>
                <w:b/>
              </w:rPr>
              <w:t xml:space="preserve"> </w:t>
            </w:r>
            <w:r w:rsidR="00C72025" w:rsidRPr="00096A02">
              <w:rPr>
                <w:rFonts w:ascii="Times New Roman" w:hAnsi="Times New Roman"/>
                <w:b/>
              </w:rPr>
              <w:t xml:space="preserve">w budynkach </w:t>
            </w:r>
            <w:r w:rsidR="003541DA" w:rsidRPr="00096A02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096A02" w:rsidRPr="00096A02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D188B" w:rsidRPr="00096A02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Liczba budynków, w których podmiot</w:t>
            </w:r>
            <w:r w:rsidRPr="00096A02">
              <w:t xml:space="preserve"> </w:t>
            </w:r>
            <w:r w:rsidRPr="00096A02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6D188B" w:rsidRPr="00096A02" w:rsidRDefault="000E70B9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28"/>
                <w:szCs w:val="12"/>
              </w:rPr>
            </w:pPr>
            <w:r w:rsidRPr="00096A02">
              <w:rPr>
                <w:rFonts w:ascii="Times New Roman" w:hAnsi="Times New Roman"/>
                <w:b/>
                <w:sz w:val="28"/>
                <w:szCs w:val="12"/>
              </w:rPr>
              <w:t>0</w:t>
            </w:r>
          </w:p>
        </w:tc>
      </w:tr>
      <w:tr w:rsidR="00096A02" w:rsidRPr="00096A02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585E" w:rsidRPr="00096A02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096A02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54585E" w:rsidRPr="00096A02" w:rsidRDefault="000E70B9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sz w:val="28"/>
                <w:szCs w:val="12"/>
              </w:rPr>
            </w:pPr>
            <w:r w:rsidRPr="00096A02">
              <w:rPr>
                <w:rFonts w:ascii="Times New Roman" w:hAnsi="Times New Roman"/>
                <w:sz w:val="28"/>
                <w:szCs w:val="12"/>
              </w:rPr>
              <w:t>1</w:t>
            </w:r>
          </w:p>
        </w:tc>
      </w:tr>
      <w:tr w:rsidR="00096A02" w:rsidRPr="00096A02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096A02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096A02">
              <w:rPr>
                <w:rFonts w:ascii="Times New Roman" w:hAnsi="Times New Roman"/>
                <w:bCs/>
              </w:rPr>
              <w:t>ystkich pomieszczeń w budynkach</w:t>
            </w:r>
            <w:r w:rsidRPr="00096A02">
              <w:rPr>
                <w:rFonts w:ascii="Times New Roman" w:hAnsi="Times New Roman"/>
                <w:bCs/>
              </w:rPr>
              <w:t xml:space="preserve"> </w:t>
            </w:r>
            <w:r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096A02" w:rsidRPr="00096A02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096A02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096A02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096A02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096A02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096A02">
              <w:rPr>
                <w:rFonts w:cs="Calibri"/>
                <w:bCs/>
              </w:rPr>
              <w:t>Ś</w:t>
            </w:r>
            <w:r w:rsidRPr="00096A02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096A02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096A02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096A02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096A02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096A02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:rsidR="0054585E" w:rsidRPr="00096A02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096A02" w:rsidRPr="00096A02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096A02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096A02" w:rsidRPr="00096A02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096A02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54585E" w:rsidRPr="00096A02" w:rsidRDefault="000E70B9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Cs w:val="12"/>
              </w:rPr>
            </w:pPr>
            <w:r w:rsidRPr="00096A02">
              <w:rPr>
                <w:rFonts w:ascii="Times New Roman" w:hAnsi="Times New Roman"/>
                <w:b/>
                <w:szCs w:val="12"/>
              </w:rPr>
              <w:t>1</w:t>
            </w:r>
          </w:p>
        </w:tc>
      </w:tr>
      <w:tr w:rsidR="00096A02" w:rsidRPr="00096A02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096A02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54585E" w:rsidRPr="00096A02" w:rsidRDefault="000E70B9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Cs w:val="12"/>
              </w:rPr>
            </w:pPr>
            <w:r w:rsidRPr="00096A02">
              <w:rPr>
                <w:rFonts w:ascii="Times New Roman" w:hAnsi="Times New Roman"/>
                <w:b/>
                <w:szCs w:val="12"/>
              </w:rPr>
              <w:t>0</w:t>
            </w:r>
          </w:p>
        </w:tc>
      </w:tr>
      <w:tr w:rsidR="00096A02" w:rsidRPr="00096A02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7210" w:rsidRPr="00096A02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6A7210" w:rsidRPr="00096A02" w:rsidRDefault="000E70B9" w:rsidP="00985B88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</w:rPr>
            </w:pPr>
            <w:r w:rsidRPr="00096A02">
              <w:rPr>
                <w:rFonts w:ascii="Times New Roman" w:hAnsi="Times New Roman"/>
                <w:szCs w:val="16"/>
              </w:rPr>
              <w:t>0</w:t>
            </w:r>
          </w:p>
        </w:tc>
      </w:tr>
      <w:tr w:rsidR="00096A02" w:rsidRPr="00096A02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096A02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b/>
              </w:rPr>
              <w:t>Dostęp</w:t>
            </w:r>
            <w:r w:rsidR="00FB48C7" w:rsidRPr="00096A02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096A02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096A02" w:rsidRPr="00096A02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096A02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54585E" w:rsidRPr="00096A02" w:rsidRDefault="000E70B9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Cs w:val="12"/>
              </w:rPr>
            </w:pPr>
            <w:r w:rsidRPr="00096A02">
              <w:rPr>
                <w:rFonts w:ascii="Times New Roman" w:hAnsi="Times New Roman"/>
                <w:bCs/>
                <w:szCs w:val="12"/>
              </w:rPr>
              <w:t>1</w:t>
            </w:r>
          </w:p>
        </w:tc>
      </w:tr>
      <w:tr w:rsidR="00096A02" w:rsidRPr="00096A02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150" w:rsidRPr="00096A02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091150" w:rsidRPr="00096A02" w:rsidRDefault="000E70B9" w:rsidP="000E70B9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szCs w:val="12"/>
              </w:rPr>
            </w:pPr>
            <w:r w:rsidRPr="00096A02">
              <w:rPr>
                <w:rFonts w:ascii="Times New Roman" w:hAnsi="Times New Roman"/>
                <w:szCs w:val="12"/>
              </w:rPr>
              <w:t>0</w:t>
            </w:r>
          </w:p>
        </w:tc>
      </w:tr>
    </w:tbl>
    <w:p w:rsidR="00425F97" w:rsidRPr="00096A02" w:rsidRDefault="00425F97" w:rsidP="00425F97">
      <w:pPr>
        <w:spacing w:after="0" w:line="120" w:lineRule="auto"/>
        <w:rPr>
          <w:sz w:val="10"/>
          <w:szCs w:val="10"/>
        </w:rPr>
      </w:pPr>
      <w:r w:rsidRPr="00096A02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424"/>
        <w:gridCol w:w="2695"/>
        <w:gridCol w:w="426"/>
        <w:gridCol w:w="3541"/>
        <w:gridCol w:w="52"/>
        <w:gridCol w:w="433"/>
        <w:gridCol w:w="719"/>
      </w:tblGrid>
      <w:tr w:rsidR="00096A02" w:rsidRPr="00096A02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0D84" w:rsidRPr="00096A02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096A02">
              <w:rPr>
                <w:rFonts w:ascii="Times New Roman" w:hAnsi="Times New Roman"/>
                <w:b/>
              </w:rPr>
              <w:t>ratowanie osób</w:t>
            </w:r>
            <w:r w:rsidRPr="00096A02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096A02">
              <w:rPr>
                <w:rFonts w:ascii="Times New Roman" w:hAnsi="Times New Roman"/>
                <w:b/>
              </w:rPr>
              <w:t>ów</w:t>
            </w:r>
          </w:p>
        </w:tc>
      </w:tr>
      <w:tr w:rsidR="00096A02" w:rsidRPr="00096A02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11BD" w:rsidRPr="00096A02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096A02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096A02">
              <w:rPr>
                <w:rFonts w:ascii="Times New Roman" w:hAnsi="Times New Roman"/>
                <w:bCs/>
              </w:rPr>
              <w:t>, podmiot zapewnia</w:t>
            </w:r>
          </w:p>
          <w:p w:rsidR="002F11BD" w:rsidRPr="00096A02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:rsidR="002F11BD" w:rsidRPr="00096A02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96A02" w:rsidRPr="00096A02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E37D9" w:rsidRPr="00096A02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096A02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  <w:highlight w:val="red"/>
              </w:rPr>
            </w:pPr>
            <w:r w:rsidRPr="00096A02">
              <w:rPr>
                <w:rFonts w:ascii="Segoe UI Symbol" w:hAnsi="Segoe UI Symbol" w:cs="Segoe UI Symbol"/>
                <w:bCs/>
                <w:highlight w:val="red"/>
              </w:rPr>
              <w:t>☐</w:t>
            </w:r>
            <w:bookmarkStart w:id="3" w:name="_GoBack"/>
            <w:bookmarkEnd w:id="3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096A02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:rsidR="00AE37D9" w:rsidRPr="00096A02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096A02" w:rsidRDefault="00AE37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6A02">
              <w:rPr>
                <w:rFonts w:ascii="Segoe UI Symbol" w:hAnsi="Segoe UI Symbol" w:cs="Segoe UI Symbol"/>
                <w:bCs/>
              </w:rPr>
              <w:t>☐</w:t>
            </w:r>
          </w:p>
          <w:p w:rsidR="00AE37D9" w:rsidRPr="00096A02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096A02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Pracowników przeszkolonych z</w:t>
            </w:r>
            <w:r w:rsidR="00D119C6" w:rsidRPr="00096A02">
              <w:rPr>
                <w:rFonts w:ascii="Times New Roman" w:hAnsi="Times New Roman"/>
                <w:bCs/>
              </w:rPr>
              <w:t> </w:t>
            </w:r>
            <w:r w:rsidRPr="00096A02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096A02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  <w:highlight w:val="red"/>
              </w:rPr>
            </w:pPr>
            <w:r w:rsidRPr="00096A02">
              <w:rPr>
                <w:rFonts w:ascii="Segoe UI Symbol" w:hAnsi="Segoe UI Symbol" w:cs="Segoe UI Symbol"/>
                <w:bCs/>
                <w:highlight w:val="red"/>
              </w:rPr>
              <w:t>☐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E37D9" w:rsidRPr="00096A02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96A02" w:rsidRPr="00096A02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0511" w:rsidRPr="00096A02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096A02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096A02">
              <w:rPr>
                <w:rFonts w:ascii="Times New Roman" w:hAnsi="Times New Roman"/>
                <w:bCs/>
              </w:rPr>
              <w:t>wewnątrz budynku</w:t>
            </w:r>
            <w:r w:rsidRPr="00096A02">
              <w:rPr>
                <w:rFonts w:ascii="Times New Roman" w:hAnsi="Times New Roman"/>
                <w:bCs/>
              </w:rPr>
              <w:t xml:space="preserve"> </w:t>
            </w:r>
          </w:p>
          <w:p w:rsidR="00DD5380" w:rsidRPr="00096A02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DD5380" w:rsidRPr="00096A02" w:rsidRDefault="000E70B9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32"/>
                <w:szCs w:val="12"/>
              </w:rPr>
            </w:pPr>
            <w:r w:rsidRPr="00096A02">
              <w:rPr>
                <w:rFonts w:ascii="Times New Roman" w:hAnsi="Times New Roman"/>
                <w:bCs/>
                <w:sz w:val="32"/>
                <w:szCs w:val="12"/>
              </w:rPr>
              <w:t>0</w:t>
            </w:r>
          </w:p>
        </w:tc>
      </w:tr>
      <w:tr w:rsidR="00096A02" w:rsidRPr="00096A02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0511" w:rsidRPr="00096A02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096A02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096A02">
              <w:rPr>
                <w:rFonts w:ascii="Times New Roman" w:hAnsi="Times New Roman"/>
                <w:bCs/>
              </w:rPr>
              <w:t>ć</w:t>
            </w:r>
            <w:r w:rsidRPr="00096A02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096A02">
              <w:rPr>
                <w:rFonts w:ascii="Times New Roman" w:hAnsi="Times New Roman"/>
                <w:bCs/>
              </w:rPr>
              <w:t>ratowania</w:t>
            </w:r>
            <w:r w:rsidR="004E0511" w:rsidRPr="00096A02">
              <w:rPr>
                <w:rFonts w:ascii="Times New Roman" w:hAnsi="Times New Roman"/>
                <w:bCs/>
              </w:rPr>
              <w:t xml:space="preserve"> wewnątrz budynku</w:t>
            </w:r>
            <w:r w:rsidRPr="00096A02">
              <w:rPr>
                <w:rFonts w:ascii="Times New Roman" w:hAnsi="Times New Roman"/>
                <w:bCs/>
              </w:rPr>
              <w:t xml:space="preserve"> </w:t>
            </w:r>
          </w:p>
          <w:p w:rsidR="00DD5380" w:rsidRPr="00096A02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DD5380" w:rsidRPr="00096A02" w:rsidRDefault="000E70B9" w:rsidP="00155B0B">
            <w:pPr>
              <w:spacing w:after="0" w:line="216" w:lineRule="auto"/>
              <w:jc w:val="center"/>
              <w:rPr>
                <w:rFonts w:ascii="Times New Roman" w:hAnsi="Times New Roman"/>
                <w:sz w:val="32"/>
                <w:szCs w:val="12"/>
              </w:rPr>
            </w:pPr>
            <w:r w:rsidRPr="00096A02">
              <w:rPr>
                <w:rFonts w:ascii="Times New Roman" w:hAnsi="Times New Roman"/>
                <w:sz w:val="32"/>
                <w:szCs w:val="12"/>
              </w:rPr>
              <w:t>1</w:t>
            </w:r>
          </w:p>
        </w:tc>
      </w:tr>
      <w:tr w:rsidR="00096A02" w:rsidRPr="00096A02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0511" w:rsidRPr="00096A02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096A02">
              <w:rPr>
                <w:rFonts w:ascii="Times New Roman" w:hAnsi="Times New Roman"/>
                <w:bCs/>
              </w:rPr>
              <w:t>ci</w:t>
            </w:r>
            <w:r w:rsidRPr="00096A02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096A02">
              <w:rPr>
                <w:rFonts w:ascii="Times New Roman" w:hAnsi="Times New Roman"/>
                <w:bCs/>
              </w:rPr>
              <w:t xml:space="preserve"> wewnątrz budynku</w:t>
            </w:r>
            <w:r w:rsidRPr="00096A02">
              <w:rPr>
                <w:rFonts w:ascii="Times New Roman" w:hAnsi="Times New Roman"/>
                <w:bCs/>
              </w:rPr>
              <w:t xml:space="preserve"> </w:t>
            </w:r>
          </w:p>
          <w:p w:rsidR="003045CE" w:rsidRPr="00096A02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096A02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1F0BE3" w:rsidRPr="00096A02" w:rsidRDefault="000E70B9" w:rsidP="00155B0B">
            <w:pPr>
              <w:spacing w:after="0" w:line="216" w:lineRule="auto"/>
              <w:jc w:val="center"/>
              <w:rPr>
                <w:rFonts w:ascii="Times New Roman" w:hAnsi="Times New Roman"/>
                <w:sz w:val="32"/>
                <w:szCs w:val="12"/>
              </w:rPr>
            </w:pPr>
            <w:r w:rsidRPr="00096A02">
              <w:rPr>
                <w:rFonts w:ascii="Times New Roman" w:hAnsi="Times New Roman"/>
                <w:sz w:val="32"/>
                <w:szCs w:val="12"/>
              </w:rPr>
              <w:t>0</w:t>
            </w:r>
          </w:p>
        </w:tc>
      </w:tr>
      <w:tr w:rsidR="00096A02" w:rsidRPr="00096A02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652" w:rsidRPr="00096A02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:rsidR="00491652" w:rsidRPr="00096A02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096A02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:rsidR="00F34B52" w:rsidRPr="00096A02" w:rsidRDefault="005B213A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096A02">
              <w:t>Budynek, w którym mieści się siedziba Szkoły Podstawowej w Mroczkowie Gościnnym usytuowany jest w miejscowości Mroczków Gościnny 50, 26-300 Opoczno. W pobliżu budynku znajduje się parking z miejscami dla osób niepełnosprawnych. Do budynku prowadzą 4 wejścia. Jedno z wejść do budynku jest z poziomu ulicy, wejście od strony boiska szkolnego posiada podjazd dla osób na wózku inwalidzkim. Budynek ma 2 kondygnacje, nie posiada windy ani toalet dostosowanych na potrzeby osób niepełnosprawnych. Do budynku i wszystkich jego pomieszczeń można wejść z psem asystującym i psem przewodnikiem. W szkole nie ma pętli indukcyjnych. W budynku nie ma oznaczeń w alfabecie brajla ani oznaczeń kontrastowych lub w druku powiększonym dla osób niewidomych i słabowidzących, nie można skorzystać z tłumacza języka migowego. Osoby z trudnościami w poruszaniu się mogą liczyć na kontakt z pracownikiem szkoły.</w:t>
            </w:r>
          </w:p>
        </w:tc>
      </w:tr>
    </w:tbl>
    <w:p w:rsidR="00FC5C0E" w:rsidRPr="00096A02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A02">
        <w:rPr>
          <w:rFonts w:ascii="Times New Roman" w:hAnsi="Times New Roman"/>
          <w:b/>
          <w:sz w:val="24"/>
          <w:szCs w:val="24"/>
        </w:rPr>
        <w:t>Dział 2.</w:t>
      </w:r>
      <w:r w:rsidR="008640E3" w:rsidRPr="00096A02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096A02">
        <w:rPr>
          <w:rFonts w:ascii="Times New Roman" w:hAnsi="Times New Roman"/>
          <w:b/>
          <w:sz w:val="24"/>
          <w:szCs w:val="24"/>
        </w:rPr>
        <w:t>Dostępność cyfrowa</w:t>
      </w:r>
    </w:p>
    <w:p w:rsidR="00866F6E" w:rsidRPr="00096A02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4" w:name="_Hlk58190685"/>
      <w:r w:rsidRPr="00096A02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096A02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096A02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096A02">
        <w:rPr>
          <w:rFonts w:ascii="Times New Roman" w:hAnsi="Times New Roman"/>
          <w:bCs/>
          <w:iCs/>
          <w:sz w:val="19"/>
          <w:szCs w:val="19"/>
        </w:rPr>
        <w:t>23</w:t>
      </w:r>
      <w:r w:rsidRPr="00096A02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096A02">
        <w:rPr>
          <w:rFonts w:ascii="Times New Roman" w:hAnsi="Times New Roman"/>
          <w:bCs/>
          <w:iCs/>
          <w:sz w:val="19"/>
          <w:szCs w:val="19"/>
        </w:rPr>
        <w:t>1440</w:t>
      </w:r>
      <w:r w:rsidRPr="00096A02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096A02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096A02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096A02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096A02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096A02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096A02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096A02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proofErr w:type="spellStart"/>
      <w:r w:rsidR="0053252C" w:rsidRPr="00096A02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0B0953" w:rsidRPr="00096A02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096A02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2165"/>
        <w:gridCol w:w="420"/>
        <w:gridCol w:w="2301"/>
        <w:gridCol w:w="426"/>
        <w:gridCol w:w="854"/>
        <w:gridCol w:w="882"/>
        <w:gridCol w:w="750"/>
      </w:tblGrid>
      <w:tr w:rsidR="00096A02" w:rsidRPr="00096A02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96325" w:rsidRPr="00096A02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5" w:name="_Hlk156381352"/>
            <w:bookmarkStart w:id="6" w:name="_Hlk156381411"/>
            <w:bookmarkEnd w:id="4"/>
            <w:r w:rsidRPr="00096A02">
              <w:rPr>
                <w:rFonts w:ascii="Times New Roman" w:hAnsi="Times New Roman"/>
                <w:b/>
              </w:rPr>
              <w:t>L</w:t>
            </w:r>
            <w:r w:rsidR="00096325" w:rsidRPr="00096A02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96325" w:rsidRPr="00096A02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b/>
              </w:rPr>
              <w:t>prowadzonych s</w:t>
            </w:r>
            <w:r w:rsidR="00096325" w:rsidRPr="00096A02">
              <w:rPr>
                <w:rFonts w:ascii="Times New Roman" w:hAnsi="Times New Roman"/>
                <w:b/>
              </w:rPr>
              <w:t>tron</w:t>
            </w:r>
            <w:r w:rsidRPr="00096A02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096325" w:rsidRPr="00096A02" w:rsidRDefault="005B213A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096A02">
              <w:rPr>
                <w:rFonts w:ascii="Times New Roman" w:hAnsi="Times New Roman"/>
                <w:b/>
                <w:sz w:val="24"/>
                <w:szCs w:val="16"/>
              </w:rPr>
              <w:t>2</w:t>
            </w:r>
          </w:p>
        </w:tc>
      </w:tr>
      <w:tr w:rsidR="00096A02" w:rsidRPr="00096A02" w:rsidTr="006C5CF5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096A02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96325" w:rsidRPr="00096A02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b/>
              </w:rPr>
              <w:t>udostępnianych</w:t>
            </w:r>
            <w:r w:rsidR="00096325" w:rsidRPr="00096A02">
              <w:rPr>
                <w:rFonts w:ascii="Times New Roman" w:hAnsi="Times New Roman"/>
                <w:b/>
              </w:rPr>
              <w:t xml:space="preserve"> aplikacji</w:t>
            </w:r>
            <w:r w:rsidRPr="00096A02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096325" w:rsidRPr="00096A02" w:rsidRDefault="005B213A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24"/>
                <w:szCs w:val="16"/>
              </w:rPr>
            </w:pPr>
            <w:r w:rsidRPr="00096A02">
              <w:rPr>
                <w:rFonts w:ascii="Times New Roman" w:hAnsi="Times New Roman"/>
                <w:b/>
                <w:sz w:val="24"/>
                <w:szCs w:val="16"/>
              </w:rPr>
              <w:t>0</w:t>
            </w:r>
          </w:p>
        </w:tc>
      </w:tr>
      <w:bookmarkEnd w:id="5"/>
      <w:tr w:rsidR="00096A02" w:rsidRPr="00096A02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BC0" w:rsidRPr="00096A02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096A02">
              <w:rPr>
                <w:rFonts w:ascii="Times New Roman" w:hAnsi="Times New Roman"/>
              </w:rPr>
              <w:t xml:space="preserve">Prosimy o </w:t>
            </w:r>
            <w:r w:rsidR="00433ABD" w:rsidRPr="00096A02">
              <w:rPr>
                <w:rFonts w:ascii="Times New Roman" w:hAnsi="Times New Roman"/>
              </w:rPr>
              <w:t xml:space="preserve">określenie zgodności strony/aplikacji z wymogami </w:t>
            </w:r>
            <w:proofErr w:type="spellStart"/>
            <w:r w:rsidR="00433ABD" w:rsidRPr="00096A02">
              <w:rPr>
                <w:rFonts w:ascii="Times New Roman" w:hAnsi="Times New Roman"/>
              </w:rPr>
              <w:t>UdC</w:t>
            </w:r>
            <w:proofErr w:type="spellEnd"/>
            <w:r w:rsidR="00433ABD" w:rsidRPr="00096A02">
              <w:rPr>
                <w:rFonts w:ascii="Times New Roman" w:hAnsi="Times New Roman"/>
              </w:rPr>
              <w:t xml:space="preserve"> </w:t>
            </w:r>
            <w:r w:rsidRPr="00096A02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096A02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096A02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096A02">
              <w:t xml:space="preserve"> </w:t>
            </w:r>
            <w:r w:rsidR="00073EE1" w:rsidRPr="00096A02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096A02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096A02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096A02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096A02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</w:t>
            </w:r>
            <w:proofErr w:type="spellStart"/>
            <w:r w:rsidR="00073EE1" w:rsidRPr="00096A02">
              <w:rPr>
                <w:rFonts w:ascii="Times New Roman" w:hAnsi="Times New Roman"/>
                <w:i/>
                <w:iCs/>
                <w:sz w:val="14"/>
                <w:szCs w:val="14"/>
              </w:rPr>
              <w:t>UdC</w:t>
            </w:r>
            <w:proofErr w:type="spellEnd"/>
            <w:r w:rsidRPr="00096A02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096A02" w:rsidRPr="00096A02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897" w:rsidRPr="00096A02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A02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096A02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096A02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096A02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897" w:rsidRPr="00096A02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6A02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096A02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096A02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="00A81897" w:rsidRPr="00096A02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096A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096A02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096A02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096A02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096A02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096A02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096A02" w:rsidRPr="00096A02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5B213A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>www.szkolamroczkow.szkolnastrona.pl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096A02" w:rsidRPr="00096A02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5B213A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>https://spmroczkow.bip.wikom.pl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096A02" w:rsidRPr="00096A02" w:rsidTr="006C5CF5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096A02" w:rsidRPr="00096A02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A02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096A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096A02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A02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096A02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096A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A02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096A02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096A02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096A02" w:rsidRPr="00096A02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096A02" w:rsidRPr="00096A02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096A02" w:rsidRPr="00096A02" w:rsidTr="006C5CF5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096A02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6"/>
      <w:tr w:rsidR="00096A02" w:rsidRPr="00096A02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257F" w:rsidRPr="00096A02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:rsidR="002F257F" w:rsidRPr="00096A02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096A02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096A02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:rsidR="002F257F" w:rsidRPr="00096A02" w:rsidRDefault="002F257F" w:rsidP="005B213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213A" w:rsidRPr="00096A02" w:rsidRDefault="005B213A" w:rsidP="005B213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213A" w:rsidRPr="00096A02" w:rsidRDefault="005B213A" w:rsidP="005B213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096A02">
              <w:t xml:space="preserve">Strona internetowa szkolamroczkow.szkolnastrona.pl jest częściowo zgodna z ustawą z 04.04.2019r. o dostępności cyfrowej stron internetowych z powodu niezgodności wyłączeń: filmy nie posiadają napisów dla osób głuchych, niektóre zdjęcia z wydarzeń nie posiadają pełnych opisów alternatywnych, część plików nie jest dostępnych cyfrowo. Wyłączenia: filmy opublikowane przed 23 września 2020r. są wyłączone z obowiązku zapewniania dostępności; dokumenty tekstowe i tekstowo - graficzne, dokumenty utworzone w programach przeznaczonych do tworzenia prezentacji lub arkuszy kalkulacyjnych, opublikowane przed dniem 23 września 2018r. są wyłączone z obowiązku zapewniania dostępności; pliki wytworzone przez inne podmioty niż Szkoła Podstawowa w Mroczkowie Gościnnym i </w:t>
            </w:r>
            <w:r w:rsidRPr="00096A02">
              <w:lastRenderedPageBreak/>
              <w:t>przekazane do publikacji w formie papierowej lub skanów nie są dostępne z uwagi na brak dostępu do danych źródłowych.</w:t>
            </w:r>
          </w:p>
        </w:tc>
      </w:tr>
    </w:tbl>
    <w:p w:rsidR="00877D91" w:rsidRPr="00096A02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096A02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:rsidR="0059141C" w:rsidRPr="00096A02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A02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096A02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29"/>
        <w:gridCol w:w="47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096A02" w:rsidRPr="00096A02" w:rsidTr="00F82CEE">
        <w:trPr>
          <w:cantSplit/>
        </w:trPr>
        <w:tc>
          <w:tcPr>
            <w:tcW w:w="10617" w:type="dxa"/>
            <w:gridSpan w:val="18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73BB" w:rsidRPr="00096A02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b/>
              </w:rPr>
              <w:t xml:space="preserve">Czy podmiot </w:t>
            </w:r>
            <w:bookmarkStart w:id="7" w:name="_Hlk155943464"/>
            <w:r w:rsidRPr="00096A02">
              <w:rPr>
                <w:rFonts w:ascii="Times New Roman" w:hAnsi="Times New Roman"/>
                <w:b/>
              </w:rPr>
              <w:t xml:space="preserve">zapewnia </w:t>
            </w:r>
            <w:r w:rsidR="00D00853" w:rsidRPr="00096A02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096A02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096A02">
              <w:rPr>
                <w:rFonts w:ascii="Times New Roman" w:hAnsi="Times New Roman"/>
                <w:b/>
              </w:rPr>
              <w:t>niżej wymienionych sposobów/</w:t>
            </w:r>
            <w:r w:rsidRPr="00096A02">
              <w:rPr>
                <w:rFonts w:ascii="Times New Roman" w:hAnsi="Times New Roman"/>
                <w:b/>
              </w:rPr>
              <w:t>środków wspierających komunikowanie się</w:t>
            </w:r>
            <w:bookmarkEnd w:id="7"/>
            <w:r w:rsidR="002E0B6A" w:rsidRPr="00096A02">
              <w:rPr>
                <w:rFonts w:ascii="Times New Roman" w:hAnsi="Times New Roman"/>
                <w:b/>
              </w:rPr>
              <w:t>?</w:t>
            </w:r>
          </w:p>
          <w:p w:rsidR="00DE4A0F" w:rsidRPr="00096A02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096A02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096A02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096A02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096A02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096A02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096A02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096A02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096A02" w:rsidRPr="00096A02" w:rsidTr="00F82CEE">
        <w:trPr>
          <w:cantSplit/>
        </w:trPr>
        <w:tc>
          <w:tcPr>
            <w:tcW w:w="7670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E4A0F" w:rsidRPr="00096A02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096A0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096A02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096A02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 xml:space="preserve">  </w:t>
            </w:r>
            <w:r w:rsidR="00D0775C" w:rsidRPr="00096A02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096A02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</w:tr>
      <w:tr w:rsidR="00096A02" w:rsidRPr="00096A02" w:rsidTr="00F82CEE">
        <w:trPr>
          <w:cantSplit/>
        </w:trPr>
        <w:tc>
          <w:tcPr>
            <w:tcW w:w="7670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096A02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096A02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 xml:space="preserve">  </w:t>
            </w:r>
            <w:r w:rsidR="009A09A3" w:rsidRPr="00096A02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096A02" w:rsidRPr="00096A02" w:rsidTr="00F82CEE">
        <w:trPr>
          <w:cantSplit/>
        </w:trPr>
        <w:tc>
          <w:tcPr>
            <w:tcW w:w="7670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096A02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096A02">
              <w:rPr>
                <w:rFonts w:ascii="Times New Roman" w:hAnsi="Times New Roman"/>
                <w:sz w:val="21"/>
                <w:szCs w:val="21"/>
              </w:rPr>
              <w:br/>
            </w:r>
            <w:r w:rsidRPr="00096A02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096A0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96A02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096A02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 xml:space="preserve">  </w:t>
            </w:r>
            <w:r w:rsidR="009A09A3" w:rsidRPr="00096A02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</w:tr>
      <w:tr w:rsidR="00096A02" w:rsidRPr="00096A02" w:rsidTr="00F82CEE">
        <w:trPr>
          <w:cantSplit/>
        </w:trPr>
        <w:tc>
          <w:tcPr>
            <w:tcW w:w="7670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096A02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096A02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096A02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096A02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096A02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096A02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096A02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096A02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 xml:space="preserve">  </w:t>
            </w:r>
            <w:r w:rsidR="009A09A3" w:rsidRPr="00096A02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</w:tr>
      <w:tr w:rsidR="00096A02" w:rsidRPr="00096A02" w:rsidTr="00F82CEE">
        <w:trPr>
          <w:cantSplit/>
        </w:trPr>
        <w:tc>
          <w:tcPr>
            <w:tcW w:w="7670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096A02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 xml:space="preserve">  </w:t>
            </w:r>
            <w:r w:rsidR="009A09A3" w:rsidRPr="00096A02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096A02" w:rsidRPr="00096A02" w:rsidTr="00F82CEE">
        <w:trPr>
          <w:cantSplit/>
        </w:trPr>
        <w:tc>
          <w:tcPr>
            <w:tcW w:w="7670" w:type="dxa"/>
            <w:gridSpan w:val="1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096A02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096A02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096A02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096A02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096A02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096A02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 xml:space="preserve">  </w:t>
            </w:r>
            <w:r w:rsidR="009A09A3" w:rsidRPr="00096A02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</w:tr>
      <w:tr w:rsidR="00096A02" w:rsidRPr="00096A02" w:rsidTr="00F82CEE">
        <w:trPr>
          <w:cantSplit/>
        </w:trPr>
        <w:tc>
          <w:tcPr>
            <w:tcW w:w="7670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096A02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096A02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096A02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 xml:space="preserve">  </w:t>
            </w:r>
            <w:r w:rsidR="009A09A3" w:rsidRPr="00096A02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 xml:space="preserve">  </w:t>
            </w:r>
            <w:r w:rsidR="009A09A3" w:rsidRPr="00096A02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096A02" w:rsidRDefault="001F70D1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</w:tr>
      <w:tr w:rsidR="00096A02" w:rsidRPr="00096A02" w:rsidTr="00F82CEE">
        <w:trPr>
          <w:cantSplit/>
        </w:trPr>
        <w:tc>
          <w:tcPr>
            <w:tcW w:w="10617" w:type="dxa"/>
            <w:gridSpan w:val="18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01B5A" w:rsidRPr="00096A02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096A02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096A02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096A02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096A02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096A02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096A02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096A02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096A02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096A02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096A02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096A02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096A02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096A02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096A0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096A02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096A0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096A02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096A02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096A02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096A02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096A02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096A02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096A02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096A02" w:rsidRPr="00096A02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096A02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096A02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096A02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96A02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096A02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096A02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096A02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096A02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96A02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096A02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096A02" w:rsidRPr="00096A02" w:rsidTr="00F82CEE">
        <w:trPr>
          <w:cantSplit/>
        </w:trPr>
        <w:tc>
          <w:tcPr>
            <w:tcW w:w="7670" w:type="dxa"/>
            <w:gridSpan w:val="13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6156" w:rsidRPr="00096A02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096A02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096A02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096A02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096A02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096A02" w:rsidRPr="00096A02" w:rsidTr="00F82CEE">
        <w:trPr>
          <w:cantSplit/>
        </w:trPr>
        <w:tc>
          <w:tcPr>
            <w:tcW w:w="10617" w:type="dxa"/>
            <w:gridSpan w:val="18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E2490" w:rsidRPr="00096A02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b/>
              </w:rPr>
              <w:t xml:space="preserve">Czy podmiot posiada </w:t>
            </w:r>
            <w:bookmarkStart w:id="8" w:name="_Hlk58192033"/>
            <w:r w:rsidRPr="00096A02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8"/>
            <w:r w:rsidRPr="00096A02">
              <w:rPr>
                <w:rFonts w:ascii="Times New Roman" w:hAnsi="Times New Roman"/>
                <w:b/>
              </w:rPr>
              <w:t>?</w:t>
            </w:r>
          </w:p>
          <w:p w:rsidR="0097326B" w:rsidRPr="00096A02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096A02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096A02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096A02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096A02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096A02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096A02" w:rsidRPr="00096A02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096A02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96A02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7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0EC8" w:rsidRPr="00096A02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A02">
              <w:rPr>
                <w:rFonts w:ascii="Times New Roman" w:hAnsi="Times New Roman"/>
              </w:rPr>
              <w:t xml:space="preserve">TAK </w:t>
            </w:r>
            <w:r w:rsidRPr="00096A02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0EC8" w:rsidRPr="00096A02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96A02">
              <w:rPr>
                <w:rFonts w:ascii="Times New Roman" w:hAnsi="Times New Roman"/>
              </w:rPr>
              <w:t xml:space="preserve">NIE </w:t>
            </w:r>
            <w:r w:rsidRPr="00096A02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</w:tr>
      <w:tr w:rsidR="0074622A" w:rsidRPr="0074622A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5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7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5B213A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</w:tr>
      <w:tr w:rsidR="0074622A" w:rsidRPr="0074622A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5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7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5B213A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5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7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5B213A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5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7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5B213A">
              <w:rPr>
                <w:rFonts w:ascii="MS Gothic" w:eastAsia="MS Gothic" w:hAnsi="MS Gothic" w:hint="eastAsia"/>
                <w:sz w:val="24"/>
                <w:szCs w:val="24"/>
                <w:highlight w:val="red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5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8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8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13A">
              <w:rPr>
                <w:rFonts w:ascii="MS Gothic" w:eastAsia="MS Gothic" w:hAnsi="MS Gothic" w:hint="eastAsia"/>
                <w:sz w:val="28"/>
                <w:szCs w:val="28"/>
                <w:highlight w:val="red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8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5B213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5B213A">
              <w:rPr>
                <w:rFonts w:ascii="MS Gothic" w:eastAsia="MS Gothic" w:hAnsi="MS Gothic" w:hint="eastAsia"/>
                <w:sz w:val="28"/>
                <w:szCs w:val="28"/>
                <w:highlight w:val="red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5B213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8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:rsidTr="005B213A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8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6 pkt 3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lit.d</w:t>
            </w:r>
            <w:proofErr w:type="spellEnd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 w:rsidRPr="005B213A">
              <w:rPr>
                <w:rFonts w:ascii="MS Gothic" w:eastAsia="MS Gothic" w:hAnsi="MS Gothic" w:hint="eastAsia"/>
                <w:sz w:val="28"/>
                <w:szCs w:val="28"/>
                <w:highlight w:val="red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:rsidTr="00F82CEE">
        <w:trPr>
          <w:cantSplit/>
          <w:trHeight w:val="340"/>
        </w:trPr>
        <w:tc>
          <w:tcPr>
            <w:tcW w:w="8768" w:type="dxa"/>
            <w:gridSpan w:val="1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F82CEE">
        <w:trPr>
          <w:cantSplit/>
          <w:trHeight w:val="1478"/>
        </w:trPr>
        <w:tc>
          <w:tcPr>
            <w:tcW w:w="10617" w:type="dxa"/>
            <w:gridSpan w:val="18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(wpisać słownie np. alfabet </w:t>
            </w:r>
            <w:proofErr w:type="spellStart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Lorma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- 1 raz, druk w alfabecie Braille’a - 3 razy)</w:t>
            </w:r>
          </w:p>
          <w:p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:rsidTr="00F82CEE">
        <w:trPr>
          <w:cantSplit/>
          <w:trHeight w:val="1478"/>
        </w:trPr>
        <w:tc>
          <w:tcPr>
            <w:tcW w:w="10617" w:type="dxa"/>
            <w:gridSpan w:val="1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9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B213A">
              <w:rPr>
                <w:rFonts w:ascii="MS Gothic" w:eastAsia="MS Gothic" w:hAnsi="MS Gothic" w:hint="eastAsia"/>
                <w:sz w:val="28"/>
                <w:szCs w:val="28"/>
                <w:highlight w:val="red"/>
              </w:rPr>
              <w:t>☐</w:t>
            </w:r>
          </w:p>
        </w:tc>
      </w:tr>
      <w:tr w:rsidR="0074622A" w:rsidRPr="0074622A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10"/>
      <w:tr w:rsidR="0074622A" w:rsidRPr="0074622A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9"/>
    <w:p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30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1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B213A">
              <w:rPr>
                <w:rFonts w:ascii="MS Gothic" w:eastAsia="MS Gothic" w:hAnsi="MS Gothic" w:hint="eastAsia"/>
                <w:sz w:val="28"/>
                <w:szCs w:val="28"/>
                <w:highlight w:val="red"/>
              </w:rPr>
              <w:t>☐</w:t>
            </w:r>
          </w:p>
        </w:tc>
      </w:tr>
      <w:bookmarkEnd w:id="11"/>
      <w:tr w:rsidR="0074622A" w:rsidRPr="0074622A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2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2"/>
      <w:tr w:rsidR="0074622A" w:rsidRPr="0074622A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CD540A">
              <w:rPr>
                <w:rFonts w:ascii="MS Gothic" w:eastAsia="MS Gothic" w:hAnsi="MS Gothic" w:hint="eastAsia"/>
                <w:sz w:val="28"/>
                <w:szCs w:val="28"/>
                <w:highlight w:val="red"/>
              </w:rPr>
              <w:t>☐</w:t>
            </w:r>
          </w:p>
        </w:tc>
      </w:tr>
      <w:tr w:rsidR="0074622A" w:rsidRPr="0074622A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 xml:space="preserve">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CD540A">
                    <w:rPr>
                      <w:rFonts w:ascii="MS Gothic" w:eastAsia="MS Gothic" w:hAnsi="MS Gothic" w:hint="eastAsia"/>
                      <w:sz w:val="28"/>
                      <w:szCs w:val="28"/>
                      <w:highlight w:val="red"/>
                    </w:rPr>
                    <w:t>☐</w:t>
                  </w:r>
                </w:p>
              </w:tc>
            </w:tr>
          </w:tbl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:rsidR="00A37089" w:rsidRPr="0074622A" w:rsidRDefault="00A37089"/>
    <w:p w:rsidR="005A3D6B" w:rsidRPr="0074622A" w:rsidRDefault="005A3D6B"/>
    <w:p w:rsidR="00500F73" w:rsidRPr="0074622A" w:rsidRDefault="00500F73"/>
    <w:p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90" w:type="dxa"/>
            <w:vAlign w:val="bottom"/>
          </w:tcPr>
          <w:p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4622A" w:rsidRPr="0074622A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38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00"/>
        <w:gridCol w:w="300"/>
      </w:tblGrid>
      <w:tr w:rsidR="0074622A" w:rsidRPr="0074622A" w:rsidTr="009C1674">
        <w:tc>
          <w:tcPr>
            <w:tcW w:w="238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późn</w:t>
      </w:r>
      <w:proofErr w:type="spellEnd"/>
      <w:r w:rsidRPr="0074622A">
        <w:rPr>
          <w:rFonts w:ascii="Times New Roman" w:hAnsi="Times New Roman"/>
          <w:sz w:val="18"/>
        </w:rPr>
        <w:t xml:space="preserve">. zm.), zwanej dalej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., tj. w szczególności: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 xml:space="preserve">na stronie podmiotowej Biuletynu Informacji Publicznej lub swojej stronie internetowej) co 4 lata, najpóźniej do dnia 31 marca danego roku (art. 11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 xml:space="preserve">). Dokonuje tego również, gdy w podmiocie nie wyznaczono koordynatora ds. dostępności. Dołączenie do raportu informacji (raportów) jednostek podległych oraz nadzorowanych stanowi jednocześnie realizację obowiązku, o którym mowa w art.11 ust. 5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>.</w:t>
      </w:r>
    </w:p>
    <w:p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3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3"/>
      <w:r w:rsidRPr="0074622A">
        <w:rPr>
          <w:rFonts w:ascii="Times New Roman" w:hAnsi="Times New Roman"/>
          <w:sz w:val="18"/>
        </w:rPr>
        <w:t xml:space="preserve">, w tym również te, w których wynajmuje powierzchnie. Wynajem budynku nie zwalnia z możliwości i obowiązku zastosowania ustawy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ponieważ przepisy nakładają obowiązki na podmiot publiczny, a nie na zarządcę nieruchomości.</w:t>
      </w:r>
    </w:p>
    <w:p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br w:type="page"/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4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4"/>
      <w:r w:rsidRPr="0074622A">
        <w:rPr>
          <w:rFonts w:ascii="Times New Roman" w:hAnsi="Times New Roman"/>
          <w:sz w:val="18"/>
        </w:rPr>
        <w:t>, może oznaczać, że: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</w:t>
      </w:r>
      <w:proofErr w:type="spellStart"/>
      <w:r w:rsidR="00DB4C64" w:rsidRPr="0074622A">
        <w:rPr>
          <w:rFonts w:ascii="Times New Roman" w:hAnsi="Times New Roman"/>
          <w:sz w:val="18"/>
        </w:rPr>
        <w:t>tyfloplany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 lub </w:t>
      </w:r>
      <w:proofErr w:type="spellStart"/>
      <w:r w:rsidR="00DB4C64" w:rsidRPr="0074622A">
        <w:rPr>
          <w:rFonts w:ascii="Times New Roman" w:hAnsi="Times New Roman"/>
          <w:sz w:val="18"/>
        </w:rPr>
        <w:t>tyflomapy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, ścieżki prowadzące, </w:t>
      </w:r>
      <w:r w:rsidR="00D95406" w:rsidRPr="0074622A">
        <w:rPr>
          <w:rFonts w:ascii="Times New Roman" w:hAnsi="Times New Roman"/>
          <w:sz w:val="18"/>
        </w:rPr>
        <w:t xml:space="preserve"> </w:t>
      </w:r>
      <w:proofErr w:type="spellStart"/>
      <w:r w:rsidR="00D95406" w:rsidRPr="0074622A">
        <w:rPr>
          <w:rFonts w:ascii="Times New Roman" w:hAnsi="Times New Roman"/>
          <w:sz w:val="18"/>
        </w:rPr>
        <w:t>schodołazy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</w:t>
      </w:r>
      <w:proofErr w:type="spellStart"/>
      <w:r w:rsidRPr="0074622A">
        <w:rPr>
          <w:rFonts w:ascii="Times New Roman" w:hAnsi="Times New Roman"/>
          <w:sz w:val="18"/>
        </w:rPr>
        <w:t>przyschodowe</w:t>
      </w:r>
      <w:proofErr w:type="spellEnd"/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 xml:space="preserve">, </w:t>
      </w:r>
      <w:proofErr w:type="spellStart"/>
      <w:r w:rsidR="00DB4C64" w:rsidRPr="0074622A">
        <w:rPr>
          <w:rFonts w:ascii="Times New Roman" w:hAnsi="Times New Roman"/>
          <w:sz w:val="18"/>
        </w:rPr>
        <w:t>infomaty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 xml:space="preserve">planu, schematu, mapy,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dotykowy – np. w formie planu </w:t>
      </w:r>
      <w:proofErr w:type="spellStart"/>
      <w:r w:rsidRPr="0074622A">
        <w:rPr>
          <w:rFonts w:ascii="Times New Roman" w:hAnsi="Times New Roman"/>
          <w:sz w:val="18"/>
        </w:rPr>
        <w:t>tyflograficznego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tyflomapy</w:t>
      </w:r>
      <w:proofErr w:type="spellEnd"/>
      <w:r w:rsidRPr="0074622A">
        <w:rPr>
          <w:rFonts w:ascii="Times New Roman" w:hAnsi="Times New Roman"/>
          <w:sz w:val="18"/>
        </w:rPr>
        <w:t xml:space="preserve">, tablicy informacyjnej możliwej do czytania przez dotyk (np. alfabetem Braille’a),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 lub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dostosowanego do korzystania przez dotyk (np. z wykorzystaniem tzw. manipulatora);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głosowy – np. z użyciem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z informacją głosową i/lub wyposażonego w pętlę indukcyjną, a także przekazywana wchodzącym przez dyżurującego pracownika.</w:t>
      </w:r>
    </w:p>
    <w:p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5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5"/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tyflograficzne</w:t>
      </w:r>
      <w:proofErr w:type="spellEnd"/>
      <w:r w:rsidRPr="0074622A">
        <w:rPr>
          <w:rFonts w:ascii="Times New Roman" w:hAnsi="Times New Roman"/>
          <w:sz w:val="18"/>
        </w:rPr>
        <w:t xml:space="preserve">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74622A">
        <w:rPr>
          <w:rFonts w:ascii="Times New Roman" w:hAnsi="Times New Roman"/>
          <w:sz w:val="18"/>
        </w:rPr>
        <w:t>przeciwdymowe</w:t>
      </w:r>
      <w:proofErr w:type="spellEnd"/>
      <w:r w:rsidRPr="0074622A">
        <w:rPr>
          <w:rFonts w:ascii="Times New Roman" w:hAnsi="Times New Roman"/>
          <w:sz w:val="18"/>
        </w:rPr>
        <w:t>, schodowe wózki ewakuacyjne itp.;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 xml:space="preserve">odnoszą się do zgodności z ustawą z dnia 4 kwietnia 2019 r. o dostępności cyfrowej stron internetowych i aplikacji mobilnych podmiotów publicznych (Dz.U. 2023 poz. 1440), zwaną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iCs/>
          <w:sz w:val="18"/>
        </w:rPr>
        <w:t xml:space="preserve">, w związku z art. 2 oraz art. 6 pkt 2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iCs/>
          <w:sz w:val="18"/>
        </w:rPr>
        <w:t>.</w:t>
      </w:r>
    </w:p>
    <w:p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 xml:space="preserve"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</w:t>
      </w:r>
      <w:proofErr w:type="spellStart"/>
      <w:r w:rsidRPr="0074622A">
        <w:rPr>
          <w:rFonts w:ascii="Times New Roman" w:hAnsi="Times New Roman"/>
          <w:bCs/>
          <w:sz w:val="18"/>
        </w:rPr>
        <w:t>Librus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bCs/>
          <w:sz w:val="18"/>
        </w:rPr>
        <w:t>Vulcan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) oraz komunikatory internetowe (Skype, </w:t>
      </w:r>
      <w:proofErr w:type="spellStart"/>
      <w:r w:rsidRPr="0074622A">
        <w:rPr>
          <w:rFonts w:ascii="Times New Roman" w:hAnsi="Times New Roman"/>
          <w:bCs/>
          <w:sz w:val="18"/>
        </w:rPr>
        <w:t>Teams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itp.).</w:t>
      </w:r>
    </w:p>
    <w:p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 xml:space="preserve">). W przypadku aplikacji mobilnej chodzi o adres w sklepie z aplikacjami (link), który pozwala na pobranie danej aplikacji, np. dla aplikacji </w:t>
      </w:r>
      <w:proofErr w:type="spellStart"/>
      <w:r w:rsidRPr="0074622A">
        <w:rPr>
          <w:rFonts w:ascii="Times New Roman" w:hAnsi="Times New Roman"/>
          <w:bCs/>
          <w:sz w:val="18"/>
        </w:rPr>
        <w:t>mObywatel</w:t>
      </w:r>
      <w:proofErr w:type="spellEnd"/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 xml:space="preserve">odzwierciedlających standard Web Content Accessibility </w:t>
      </w:r>
      <w:proofErr w:type="spellStart"/>
      <w:r w:rsidR="00B10924" w:rsidRPr="0074622A">
        <w:rPr>
          <w:rFonts w:ascii="Times New Roman" w:hAnsi="Times New Roman"/>
          <w:sz w:val="18"/>
        </w:rPr>
        <w:t>Guidelines</w:t>
      </w:r>
      <w:proofErr w:type="spellEnd"/>
      <w:r w:rsidR="00B10924" w:rsidRPr="0074622A">
        <w:rPr>
          <w:rFonts w:ascii="Times New Roman" w:hAnsi="Times New Roman"/>
          <w:sz w:val="18"/>
        </w:rPr>
        <w:t xml:space="preserve">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 xml:space="preserve">stanowiących załącznik do </w:t>
      </w:r>
      <w:proofErr w:type="spellStart"/>
      <w:r w:rsidRPr="0074622A">
        <w:rPr>
          <w:rFonts w:ascii="Times New Roman" w:hAnsi="Times New Roman"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:rsidR="005A3D6B" w:rsidRPr="0074622A" w:rsidRDefault="00EB48F1" w:rsidP="000E70B9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</w:t>
      </w:r>
      <w:proofErr w:type="spellStart"/>
      <w:r w:rsidRPr="0074622A">
        <w:rPr>
          <w:rFonts w:ascii="Times New Roman" w:hAnsi="Times New Roman"/>
          <w:b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</w:t>
      </w:r>
      <w:proofErr w:type="spellStart"/>
      <w:r w:rsidRPr="0074622A">
        <w:rPr>
          <w:rFonts w:ascii="Times New Roman" w:hAnsi="Times New Roman"/>
          <w:sz w:val="18"/>
        </w:rPr>
        <w:t>Lorma</w:t>
      </w:r>
      <w:proofErr w:type="spellEnd"/>
      <w:r w:rsidRPr="0074622A">
        <w:rPr>
          <w:rFonts w:ascii="Times New Roman" w:hAnsi="Times New Roman"/>
          <w:sz w:val="18"/>
        </w:rPr>
        <w:t xml:space="preserve">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 xml:space="preserve">30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zawarte są w Dziale 5.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74622A">
        <w:rPr>
          <w:rFonts w:ascii="Times New Roman" w:hAnsi="Times New Roman"/>
          <w:bCs/>
          <w:sz w:val="18"/>
        </w:rPr>
        <w:t>chatbot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AI itp.</w:t>
      </w:r>
    </w:p>
    <w:p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 xml:space="preserve">art. 30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 xml:space="preserve">art. 18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6" w:name="_Hlk163545706"/>
      <w:r w:rsidRPr="0074622A">
        <w:rPr>
          <w:rFonts w:ascii="Times New Roman" w:hAnsi="Times New Roman"/>
          <w:bCs/>
          <w:sz w:val="18"/>
        </w:rPr>
        <w:lastRenderedPageBreak/>
        <w:t>W przypadku niezapewnienia dostępności cyfrowej zgodnie z żądaniem osoby wnoszącej skargę, należy wskazać</w:t>
      </w:r>
      <w:bookmarkEnd w:id="16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2CA" w:rsidRDefault="00D912CA" w:rsidP="005840AE">
      <w:pPr>
        <w:spacing w:after="0" w:line="240" w:lineRule="auto"/>
      </w:pPr>
      <w:r>
        <w:separator/>
      </w:r>
    </w:p>
  </w:endnote>
  <w:endnote w:type="continuationSeparator" w:id="0">
    <w:p w:rsidR="00D912CA" w:rsidRDefault="00D912CA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2CA" w:rsidRDefault="00D912CA" w:rsidP="005840AE">
      <w:pPr>
        <w:spacing w:after="0" w:line="240" w:lineRule="auto"/>
      </w:pPr>
      <w:r>
        <w:separator/>
      </w:r>
    </w:p>
  </w:footnote>
  <w:footnote w:type="continuationSeparator" w:id="0">
    <w:p w:rsidR="00D912CA" w:rsidRDefault="00D912CA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0B9" w:rsidRPr="00290310" w:rsidRDefault="000E70B9" w:rsidP="00290310">
    <w:pPr>
      <w:pStyle w:val="Nagwek"/>
      <w:jc w:val="right"/>
      <w:rPr>
        <w:rFonts w:ascii="Times New Roman" w:hAnsi="Times New Roman"/>
      </w:rPr>
    </w:pPr>
    <w: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CD540A" w:rsidRPr="00CD540A">
          <w:rPr>
            <w:rFonts w:ascii="Times New Roman" w:hAnsi="Times New Roman"/>
            <w:noProof/>
          </w:rPr>
          <w:t>7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:rsidR="000E70B9" w:rsidRPr="008F642B" w:rsidRDefault="000E70B9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17"/>
  </w:num>
  <w:num w:numId="5">
    <w:abstractNumId w:val="9"/>
  </w:num>
  <w:num w:numId="6">
    <w:abstractNumId w:val="29"/>
  </w:num>
  <w:num w:numId="7">
    <w:abstractNumId w:val="19"/>
  </w:num>
  <w:num w:numId="8">
    <w:abstractNumId w:val="37"/>
  </w:num>
  <w:num w:numId="9">
    <w:abstractNumId w:val="7"/>
  </w:num>
  <w:num w:numId="10">
    <w:abstractNumId w:val="40"/>
  </w:num>
  <w:num w:numId="11">
    <w:abstractNumId w:val="15"/>
  </w:num>
  <w:num w:numId="12">
    <w:abstractNumId w:val="20"/>
  </w:num>
  <w:num w:numId="13">
    <w:abstractNumId w:val="44"/>
  </w:num>
  <w:num w:numId="14">
    <w:abstractNumId w:val="16"/>
  </w:num>
  <w:num w:numId="15">
    <w:abstractNumId w:val="21"/>
  </w:num>
  <w:num w:numId="16">
    <w:abstractNumId w:val="38"/>
  </w:num>
  <w:num w:numId="17">
    <w:abstractNumId w:val="12"/>
  </w:num>
  <w:num w:numId="18">
    <w:abstractNumId w:val="18"/>
  </w:num>
  <w:num w:numId="19">
    <w:abstractNumId w:val="41"/>
  </w:num>
  <w:num w:numId="20">
    <w:abstractNumId w:val="24"/>
  </w:num>
  <w:num w:numId="21">
    <w:abstractNumId w:val="10"/>
  </w:num>
  <w:num w:numId="22">
    <w:abstractNumId w:val="11"/>
  </w:num>
  <w:num w:numId="23">
    <w:abstractNumId w:val="0"/>
  </w:num>
  <w:num w:numId="24">
    <w:abstractNumId w:val="5"/>
  </w:num>
  <w:num w:numId="25">
    <w:abstractNumId w:val="25"/>
  </w:num>
  <w:num w:numId="26">
    <w:abstractNumId w:val="32"/>
  </w:num>
  <w:num w:numId="27">
    <w:abstractNumId w:val="43"/>
  </w:num>
  <w:num w:numId="28">
    <w:abstractNumId w:val="3"/>
  </w:num>
  <w:num w:numId="29">
    <w:abstractNumId w:val="28"/>
  </w:num>
  <w:num w:numId="30">
    <w:abstractNumId w:val="30"/>
  </w:num>
  <w:num w:numId="31">
    <w:abstractNumId w:val="22"/>
  </w:num>
  <w:num w:numId="32">
    <w:abstractNumId w:val="33"/>
  </w:num>
  <w:num w:numId="33">
    <w:abstractNumId w:val="6"/>
  </w:num>
  <w:num w:numId="34">
    <w:abstractNumId w:val="13"/>
  </w:num>
  <w:num w:numId="35">
    <w:abstractNumId w:val="42"/>
  </w:num>
  <w:num w:numId="36">
    <w:abstractNumId w:val="36"/>
  </w:num>
  <w:num w:numId="37">
    <w:abstractNumId w:val="27"/>
  </w:num>
  <w:num w:numId="38">
    <w:abstractNumId w:val="26"/>
  </w:num>
  <w:num w:numId="39">
    <w:abstractNumId w:val="14"/>
  </w:num>
  <w:num w:numId="40">
    <w:abstractNumId w:val="2"/>
  </w:num>
  <w:num w:numId="41">
    <w:abstractNumId w:val="35"/>
  </w:num>
  <w:num w:numId="42">
    <w:abstractNumId w:val="8"/>
  </w:num>
  <w:num w:numId="43">
    <w:abstractNumId w:val="31"/>
  </w:num>
  <w:num w:numId="44">
    <w:abstractNumId w:val="3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6A02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E70B9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213A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C6040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6C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40A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12CA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3E31E3-2BA5-4FE9-8874-AFAA6ECF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2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2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FCEA4BF-287D-499D-962A-89C3B557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6358</Words>
  <Characters>38148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Agnieszka Mazur</cp:lastModifiedBy>
  <cp:revision>2</cp:revision>
  <cp:lastPrinted>2024-05-20T08:37:00Z</cp:lastPrinted>
  <dcterms:created xsi:type="dcterms:W3CDTF">2025-03-03T13:40:00Z</dcterms:created>
  <dcterms:modified xsi:type="dcterms:W3CDTF">2025-03-03T13:40:00Z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